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926F2" w:rsidP="00201AC2">
      <w:pPr>
        <w:spacing w:after="180"/>
        <w:rPr>
          <w:b/>
          <w:sz w:val="44"/>
          <w:szCs w:val="44"/>
        </w:rPr>
      </w:pPr>
      <w:r>
        <w:rPr>
          <w:b/>
          <w:noProof/>
          <w:sz w:val="44"/>
          <w:szCs w:val="44"/>
          <w:lang w:eastAsia="en-GB"/>
        </w:rPr>
        <w:drawing>
          <wp:anchor distT="0" distB="0" distL="114300" distR="114300" simplePos="0" relativeHeight="251668480" behindDoc="0" locked="0" layoutInCell="1" allowOverlap="1">
            <wp:simplePos x="0" y="0"/>
            <wp:positionH relativeFrom="margin">
              <wp:posOffset>4551320</wp:posOffset>
            </wp:positionH>
            <wp:positionV relativeFrom="paragraph">
              <wp:posOffset>9525</wp:posOffset>
            </wp:positionV>
            <wp:extent cx="1182729" cy="30480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8531" cy="3062952"/>
                    </a:xfrm>
                    <a:prstGeom prst="rect">
                      <a:avLst/>
                    </a:prstGeom>
                    <a:noFill/>
                  </pic:spPr>
                </pic:pic>
              </a:graphicData>
            </a:graphic>
            <wp14:sizeRelH relativeFrom="margin">
              <wp14:pctWidth>0</wp14:pctWidth>
            </wp14:sizeRelH>
            <wp14:sizeRelV relativeFrom="margin">
              <wp14:pctHeight>0</wp14:pctHeight>
            </wp14:sizeRelV>
          </wp:anchor>
        </w:drawing>
      </w:r>
      <w:r w:rsidR="00A43681">
        <w:rPr>
          <w:b/>
          <w:sz w:val="44"/>
          <w:szCs w:val="44"/>
        </w:rPr>
        <w:t>Cooling curve</w:t>
      </w:r>
    </w:p>
    <w:p w:rsidR="00201AC2" w:rsidRDefault="00201AC2" w:rsidP="00201AC2">
      <w:pPr>
        <w:spacing w:after="180"/>
      </w:pPr>
    </w:p>
    <w:p w:rsidR="008152B0" w:rsidRPr="008152B0" w:rsidRDefault="008152B0" w:rsidP="008152B0">
      <w:pPr>
        <w:spacing w:line="276" w:lineRule="auto"/>
      </w:pPr>
      <w:r w:rsidRPr="008152B0">
        <w:rPr>
          <w:lang w:val="en-US"/>
        </w:rPr>
        <w:t>Emma is a science teacher.</w:t>
      </w:r>
    </w:p>
    <w:p w:rsidR="008152B0" w:rsidRPr="008152B0" w:rsidRDefault="008152B0" w:rsidP="008152B0">
      <w:pPr>
        <w:spacing w:line="276" w:lineRule="auto"/>
      </w:pPr>
      <w:r w:rsidRPr="008152B0">
        <w:rPr>
          <w:lang w:val="en-US"/>
        </w:rPr>
        <w:t>She has noticed her coffee cools down faster when she is on outside break duty.</w:t>
      </w:r>
    </w:p>
    <w:p w:rsidR="008152B0" w:rsidRPr="008152B0" w:rsidRDefault="008152B0" w:rsidP="008152B0">
      <w:pPr>
        <w:spacing w:after="180"/>
      </w:pPr>
      <w:r w:rsidRPr="008152B0">
        <w:rPr>
          <w:lang w:val="en-US"/>
        </w:rPr>
        <w:t>She wonders what is happening.</w:t>
      </w:r>
    </w:p>
    <w:p w:rsidR="00B23B31" w:rsidRDefault="00B23B31" w:rsidP="00201AC2">
      <w:pPr>
        <w:spacing w:after="180"/>
      </w:pPr>
    </w:p>
    <w:p w:rsidR="00405E6F" w:rsidRPr="00E172C6" w:rsidRDefault="00405E6F" w:rsidP="00405E6F">
      <w:pPr>
        <w:spacing w:after="120"/>
        <w:rPr>
          <w:b/>
        </w:rPr>
      </w:pPr>
      <w:r>
        <w:rPr>
          <w:b/>
        </w:rPr>
        <w:t>Predict</w:t>
      </w:r>
    </w:p>
    <w:p w:rsidR="00405E6F" w:rsidRPr="00405E6F" w:rsidRDefault="00405E6F" w:rsidP="00405E6F">
      <w:pPr>
        <w:spacing w:after="120"/>
      </w:pPr>
      <w:r w:rsidRPr="00405E6F">
        <w:rPr>
          <w:lang w:val="en-US"/>
        </w:rPr>
        <w:t>How quickly do you think the temperature of hot coffee will fall?</w:t>
      </w:r>
    </w:p>
    <w:p w:rsidR="00405E6F" w:rsidRDefault="00405E6F" w:rsidP="00405E6F">
      <w:pPr>
        <w:tabs>
          <w:tab w:val="right" w:leader="dot" w:pos="6946"/>
        </w:tabs>
        <w:spacing w:after="120"/>
      </w:pPr>
      <w:r>
        <w:tab/>
      </w:r>
    </w:p>
    <w:p w:rsidR="00405E6F" w:rsidRDefault="00405E6F" w:rsidP="00405E6F">
      <w:pPr>
        <w:tabs>
          <w:tab w:val="right" w:leader="dot" w:pos="6946"/>
          <w:tab w:val="right" w:leader="dot" w:pos="8931"/>
        </w:tabs>
        <w:spacing w:after="120"/>
      </w:pPr>
      <w:r>
        <w:tab/>
      </w:r>
    </w:p>
    <w:p w:rsidR="00405E6F" w:rsidRPr="00405E6F" w:rsidRDefault="00405E6F" w:rsidP="00405E6F">
      <w:pPr>
        <w:spacing w:after="120"/>
      </w:pPr>
      <w:r w:rsidRPr="00405E6F">
        <w:rPr>
          <w:lang w:val="en-US"/>
        </w:rPr>
        <w:t>What temperature do you think it will fall to?</w:t>
      </w:r>
    </w:p>
    <w:p w:rsidR="00405E6F" w:rsidRDefault="00405E6F" w:rsidP="00405E6F">
      <w:pPr>
        <w:tabs>
          <w:tab w:val="right" w:leader="dot" w:pos="6946"/>
          <w:tab w:val="right" w:leader="dot" w:pos="8931"/>
        </w:tabs>
        <w:spacing w:after="120"/>
      </w:pPr>
      <w:r>
        <w:tab/>
      </w:r>
    </w:p>
    <w:p w:rsidR="00405E6F" w:rsidRDefault="00405E6F" w:rsidP="00405E6F">
      <w:pPr>
        <w:tabs>
          <w:tab w:val="right" w:leader="dot" w:pos="6946"/>
        </w:tabs>
        <w:spacing w:after="120"/>
        <w:rPr>
          <w:b/>
        </w:rPr>
      </w:pPr>
    </w:p>
    <w:p w:rsidR="00405E6F" w:rsidRPr="00E172C6" w:rsidRDefault="00405E6F" w:rsidP="00405E6F">
      <w:pPr>
        <w:spacing w:after="120"/>
        <w:rPr>
          <w:b/>
        </w:rPr>
      </w:pPr>
      <w:r>
        <w:rPr>
          <w:b/>
        </w:rPr>
        <w:t>Explain</w:t>
      </w:r>
    </w:p>
    <w:p w:rsidR="00405E6F" w:rsidRPr="0090389B" w:rsidRDefault="00405E6F" w:rsidP="00405E6F">
      <w:pPr>
        <w:tabs>
          <w:tab w:val="right" w:leader="dot" w:pos="8931"/>
        </w:tabs>
        <w:spacing w:after="120"/>
        <w:rPr>
          <w:lang w:eastAsia="en-GB"/>
        </w:rPr>
      </w:pPr>
      <w:r w:rsidRPr="0090389B">
        <w:rPr>
          <w:lang w:val="en-US" w:eastAsia="en-GB"/>
        </w:rPr>
        <w:t xml:space="preserve">Why do you think </w:t>
      </w:r>
      <w:r>
        <w:rPr>
          <w:lang w:val="en-US" w:eastAsia="en-GB"/>
        </w:rPr>
        <w:t>this will happen</w:t>
      </w:r>
      <w:r w:rsidRPr="0090389B">
        <w:rPr>
          <w:lang w:val="en-US" w:eastAsia="en-GB"/>
        </w:rPr>
        <w:t>?</w:t>
      </w:r>
      <w:r w:rsidRPr="004B25C0">
        <w:rPr>
          <w:noProof/>
          <w:lang w:eastAsia="en-GB"/>
        </w:rPr>
        <w:t xml:space="preserve"> </w:t>
      </w:r>
    </w:p>
    <w:p w:rsidR="00405E6F" w:rsidRDefault="00405E6F" w:rsidP="00405E6F">
      <w:pPr>
        <w:tabs>
          <w:tab w:val="right" w:leader="dot" w:pos="8931"/>
        </w:tabs>
        <w:spacing w:after="120"/>
      </w:pPr>
      <w:r>
        <w:tab/>
      </w:r>
    </w:p>
    <w:p w:rsidR="00405E6F" w:rsidRDefault="00405E6F" w:rsidP="00405E6F">
      <w:pPr>
        <w:tabs>
          <w:tab w:val="right" w:leader="dot" w:pos="8931"/>
        </w:tabs>
        <w:spacing w:after="120"/>
      </w:pPr>
      <w:r>
        <w:tab/>
      </w:r>
    </w:p>
    <w:p w:rsidR="00405E6F" w:rsidRDefault="00405E6F" w:rsidP="00405E6F">
      <w:pPr>
        <w:tabs>
          <w:tab w:val="right" w:leader="dot" w:pos="8931"/>
        </w:tabs>
        <w:spacing w:after="120"/>
      </w:pPr>
      <w:r>
        <w:tab/>
      </w:r>
    </w:p>
    <w:p w:rsidR="00405E6F" w:rsidRPr="008E662A" w:rsidRDefault="00405E6F" w:rsidP="00405E6F">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405E6F" w:rsidRPr="00563C6F" w:rsidTr="00236D81">
        <w:trPr>
          <w:trHeight w:val="454"/>
          <w:jc w:val="center"/>
        </w:trPr>
        <w:tc>
          <w:tcPr>
            <w:tcW w:w="6345" w:type="dxa"/>
            <w:vAlign w:val="center"/>
          </w:tcPr>
          <w:p w:rsidR="00405E6F" w:rsidRPr="00405E6F" w:rsidRDefault="00405E6F" w:rsidP="00405E6F">
            <w:pPr>
              <w:tabs>
                <w:tab w:val="right" w:leader="dot" w:pos="7655"/>
              </w:tabs>
              <w:jc w:val="center"/>
              <w:rPr>
                <w:b/>
                <w:bCs/>
                <w:sz w:val="24"/>
                <w:szCs w:val="24"/>
              </w:rPr>
            </w:pPr>
            <w:r w:rsidRPr="00405E6F">
              <w:rPr>
                <w:b/>
                <w:bCs/>
                <w:sz w:val="24"/>
                <w:szCs w:val="24"/>
                <w:lang w:val="en-US"/>
              </w:rPr>
              <w:t>Now carry out the investigation</w:t>
            </w:r>
          </w:p>
        </w:tc>
      </w:tr>
    </w:tbl>
    <w:p w:rsidR="00405E6F" w:rsidRDefault="00405E6F" w:rsidP="00405E6F">
      <w:pPr>
        <w:spacing w:after="120"/>
        <w:rPr>
          <w:b/>
          <w:sz w:val="4"/>
          <w:szCs w:val="4"/>
        </w:rPr>
      </w:pPr>
    </w:p>
    <w:p w:rsidR="00405E6F" w:rsidRPr="00F45BBF" w:rsidRDefault="00405E6F" w:rsidP="00405E6F">
      <w:pPr>
        <w:spacing w:after="120"/>
        <w:rPr>
          <w:b/>
          <w:sz w:val="4"/>
          <w:szCs w:val="4"/>
        </w:rPr>
      </w:pPr>
    </w:p>
    <w:p w:rsidR="00405E6F" w:rsidRPr="00E172C6" w:rsidRDefault="00405E6F" w:rsidP="00405E6F">
      <w:pPr>
        <w:spacing w:after="120"/>
        <w:rPr>
          <w:b/>
        </w:rPr>
      </w:pPr>
      <w:r>
        <w:rPr>
          <w:b/>
        </w:rPr>
        <w:t>Observe</w:t>
      </w:r>
    </w:p>
    <w:p w:rsidR="00405E6F" w:rsidRPr="00405E6F" w:rsidRDefault="00405E6F" w:rsidP="00405E6F">
      <w:pPr>
        <w:tabs>
          <w:tab w:val="right" w:leader="dot" w:pos="8931"/>
        </w:tabs>
        <w:spacing w:after="120"/>
        <w:rPr>
          <w:rFonts w:ascii="Calibri" w:eastAsia="Times New Roman" w:hAnsi="Calibri" w:cs="Times New Roman"/>
          <w:lang w:eastAsia="en-GB" w:bidi="en-US"/>
        </w:rPr>
      </w:pPr>
      <w:r w:rsidRPr="00405E6F">
        <w:rPr>
          <w:rFonts w:ascii="Calibri" w:eastAsia="Times New Roman" w:hAnsi="Calibri" w:cs="Times New Roman"/>
          <w:lang w:val="en-US" w:eastAsia="en-GB" w:bidi="en-US"/>
        </w:rPr>
        <w:t>Draw a graph to show what happens.</w:t>
      </w:r>
    </w:p>
    <w:p w:rsidR="00405E6F" w:rsidRPr="00405E6F" w:rsidRDefault="00405E6F" w:rsidP="00405E6F">
      <w:pPr>
        <w:tabs>
          <w:tab w:val="right" w:leader="dot" w:pos="8931"/>
        </w:tabs>
        <w:spacing w:after="120"/>
        <w:rPr>
          <w:rFonts w:ascii="Calibri" w:eastAsia="Times New Roman" w:hAnsi="Calibri" w:cs="Times New Roman"/>
          <w:lang w:eastAsia="en-GB" w:bidi="en-US"/>
        </w:rPr>
      </w:pPr>
      <w:r w:rsidRPr="00405E6F">
        <w:rPr>
          <w:rFonts w:ascii="Calibri" w:eastAsia="Times New Roman" w:hAnsi="Calibri" w:cs="Times New Roman"/>
          <w:lang w:val="en-US" w:eastAsia="en-GB" w:bidi="en-US"/>
        </w:rPr>
        <w:t>Describe what happens to the temperature of water as it cools.</w:t>
      </w:r>
    </w:p>
    <w:p w:rsidR="00405E6F" w:rsidRDefault="00405E6F" w:rsidP="00405E6F">
      <w:pPr>
        <w:tabs>
          <w:tab w:val="right" w:leader="dot" w:pos="8931"/>
        </w:tabs>
        <w:spacing w:after="120"/>
      </w:pPr>
      <w:r>
        <w:tab/>
      </w:r>
    </w:p>
    <w:p w:rsidR="00405E6F" w:rsidRDefault="00405E6F" w:rsidP="00405E6F">
      <w:pPr>
        <w:tabs>
          <w:tab w:val="right" w:leader="dot" w:pos="8931"/>
        </w:tabs>
        <w:spacing w:after="120"/>
      </w:pPr>
      <w:r>
        <w:tab/>
      </w:r>
    </w:p>
    <w:p w:rsidR="00405E6F" w:rsidRDefault="00405E6F" w:rsidP="00405E6F">
      <w:pPr>
        <w:tabs>
          <w:tab w:val="right" w:leader="dot" w:pos="8931"/>
        </w:tabs>
        <w:spacing w:after="120"/>
      </w:pPr>
    </w:p>
    <w:p w:rsidR="00405E6F" w:rsidRPr="00E172C6" w:rsidRDefault="00405E6F" w:rsidP="00405E6F">
      <w:pPr>
        <w:spacing w:after="120"/>
        <w:rPr>
          <w:b/>
        </w:rPr>
      </w:pPr>
      <w:r>
        <w:rPr>
          <w:b/>
        </w:rPr>
        <w:t>Explain</w:t>
      </w:r>
    </w:p>
    <w:p w:rsidR="00405E6F" w:rsidRPr="00ED002F" w:rsidRDefault="00405E6F" w:rsidP="00405E6F">
      <w:pPr>
        <w:tabs>
          <w:tab w:val="right" w:leader="dot" w:pos="7655"/>
        </w:tabs>
        <w:spacing w:after="120"/>
      </w:pPr>
      <w:r w:rsidRPr="00ED002F">
        <w:t>Were your prediction and explanation correct?</w:t>
      </w:r>
    </w:p>
    <w:p w:rsidR="00405E6F" w:rsidRPr="00ED002F" w:rsidRDefault="00405E6F" w:rsidP="00405E6F">
      <w:pPr>
        <w:tabs>
          <w:tab w:val="right" w:leader="dot" w:pos="7655"/>
        </w:tabs>
        <w:spacing w:after="120"/>
      </w:pPr>
      <w:r w:rsidRPr="00ED002F">
        <w:t>If not, can you explain what you observed?</w:t>
      </w:r>
    </w:p>
    <w:p w:rsidR="00405E6F" w:rsidRDefault="00405E6F" w:rsidP="00405E6F">
      <w:pPr>
        <w:tabs>
          <w:tab w:val="right" w:leader="dot" w:pos="8931"/>
        </w:tabs>
        <w:spacing w:after="120"/>
      </w:pPr>
      <w:r>
        <w:tab/>
      </w:r>
    </w:p>
    <w:p w:rsidR="00201AC2" w:rsidRDefault="00405E6F" w:rsidP="00405E6F">
      <w:pPr>
        <w:tabs>
          <w:tab w:val="right" w:leader="dot" w:pos="8931"/>
        </w:tabs>
        <w:spacing w:after="120"/>
      </w:pPr>
      <w:r>
        <w:tab/>
      </w:r>
    </w:p>
    <w:p w:rsidR="00405E6F" w:rsidRPr="00405E6F" w:rsidRDefault="00405E6F" w:rsidP="00405E6F">
      <w:pPr>
        <w:tabs>
          <w:tab w:val="right" w:leader="dot" w:pos="8931"/>
        </w:tabs>
        <w:spacing w:after="120"/>
      </w:pPr>
      <w:r>
        <w:tab/>
      </w:r>
    </w:p>
    <w:p w:rsidR="00405E6F" w:rsidRPr="00405E6F" w:rsidRDefault="00405E6F" w:rsidP="00405E6F">
      <w:pPr>
        <w:tabs>
          <w:tab w:val="right" w:leader="dot" w:pos="8931"/>
        </w:tabs>
        <w:spacing w:after="120"/>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6E3661" w:rsidRPr="006F3279" w:rsidRDefault="006E3661" w:rsidP="006E366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sidR="00743635">
        <w:rPr>
          <w:i/>
          <w:sz w:val="18"/>
          <w:szCs w:val="18"/>
        </w:rPr>
        <w:t>PMA1.2: Heating</w:t>
      </w:r>
      <w:r w:rsidR="00F26F3B">
        <w:rPr>
          <w:i/>
          <w:sz w:val="18"/>
          <w:szCs w:val="18"/>
        </w:rPr>
        <w:t xml:space="preserve"> and cooling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E3661" w:rsidP="006F3279">
            <w:pPr>
              <w:spacing w:after="60"/>
              <w:ind w:left="1304"/>
              <w:rPr>
                <w:b/>
                <w:sz w:val="40"/>
                <w:szCs w:val="40"/>
              </w:rPr>
            </w:pPr>
            <w:r>
              <w:rPr>
                <w:b/>
                <w:sz w:val="40"/>
                <w:szCs w:val="40"/>
              </w:rPr>
              <w:t>Cooling curve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E3661" w:rsidTr="006E3661">
        <w:trPr>
          <w:trHeight w:val="340"/>
        </w:trPr>
        <w:tc>
          <w:tcPr>
            <w:tcW w:w="2196" w:type="dxa"/>
          </w:tcPr>
          <w:p w:rsidR="006E3661" w:rsidRDefault="006E3661" w:rsidP="006E3661">
            <w:pPr>
              <w:spacing w:before="60" w:after="60"/>
            </w:pPr>
            <w:r>
              <w:t>Learning focus:</w:t>
            </w:r>
          </w:p>
        </w:tc>
        <w:tc>
          <w:tcPr>
            <w:tcW w:w="6820" w:type="dxa"/>
          </w:tcPr>
          <w:p w:rsidR="006E3661" w:rsidRDefault="006E3661" w:rsidP="006E3661">
            <w:pPr>
              <w:spacing w:before="60" w:after="60"/>
            </w:pPr>
            <w:r w:rsidRPr="00AC326E">
              <w:t>If two objects at different temperatures are in contact, energy will move spontaneously from the object at the higher temperature to the object at the lower temperature.</w:t>
            </w:r>
          </w:p>
        </w:tc>
      </w:tr>
      <w:tr w:rsidR="006E3661" w:rsidTr="006E3661">
        <w:trPr>
          <w:trHeight w:val="340"/>
        </w:trPr>
        <w:tc>
          <w:tcPr>
            <w:tcW w:w="2196" w:type="dxa"/>
          </w:tcPr>
          <w:p w:rsidR="006E3661" w:rsidRDefault="006E3661" w:rsidP="006E3661">
            <w:pPr>
              <w:spacing w:before="60" w:after="60"/>
            </w:pPr>
            <w:r>
              <w:t>Observable learning outcome:</w:t>
            </w:r>
          </w:p>
        </w:tc>
        <w:tc>
          <w:tcPr>
            <w:tcW w:w="6820" w:type="dxa"/>
          </w:tcPr>
          <w:p w:rsidR="006E3661" w:rsidRPr="00884C87" w:rsidRDefault="006E3661" w:rsidP="00884C87">
            <w:pPr>
              <w:spacing w:before="60" w:after="60"/>
              <w:rPr>
                <w:b/>
              </w:rPr>
            </w:pPr>
            <w:r w:rsidRPr="00884C87">
              <w:rPr>
                <w:rFonts w:cstheme="minorHAnsi"/>
              </w:rPr>
              <w:t>Describe how the temperature of hot water changes as it cools</w:t>
            </w:r>
          </w:p>
        </w:tc>
      </w:tr>
      <w:tr w:rsidR="006E3661" w:rsidTr="006E3661">
        <w:trPr>
          <w:trHeight w:val="340"/>
        </w:trPr>
        <w:tc>
          <w:tcPr>
            <w:tcW w:w="2196" w:type="dxa"/>
          </w:tcPr>
          <w:p w:rsidR="006E3661" w:rsidRDefault="006E3661" w:rsidP="006E3661">
            <w:pPr>
              <w:spacing w:before="60" w:after="60"/>
            </w:pPr>
            <w:r>
              <w:t>Activity type:</w:t>
            </w:r>
          </w:p>
        </w:tc>
        <w:tc>
          <w:tcPr>
            <w:tcW w:w="6820" w:type="dxa"/>
          </w:tcPr>
          <w:p w:rsidR="006E3661" w:rsidRDefault="00884C87" w:rsidP="006E3661">
            <w:pPr>
              <w:spacing w:before="60" w:after="60"/>
            </w:pPr>
            <w:bookmarkStart w:id="0" w:name="_GoBack"/>
            <w:r>
              <w:t>P</w:t>
            </w:r>
            <w:r w:rsidR="006E3661">
              <w:t>redict, explain, observe, explain – practical/demonstration</w:t>
            </w:r>
            <w:bookmarkEnd w:id="0"/>
          </w:p>
        </w:tc>
      </w:tr>
      <w:tr w:rsidR="006E3661" w:rsidTr="006E3661">
        <w:trPr>
          <w:trHeight w:val="340"/>
        </w:trPr>
        <w:tc>
          <w:tcPr>
            <w:tcW w:w="2196" w:type="dxa"/>
          </w:tcPr>
          <w:p w:rsidR="006E3661" w:rsidRDefault="006E3661" w:rsidP="006E3661">
            <w:pPr>
              <w:spacing w:before="60" w:after="60"/>
            </w:pPr>
            <w:r>
              <w:t>Key words:</w:t>
            </w:r>
          </w:p>
        </w:tc>
        <w:tc>
          <w:tcPr>
            <w:tcW w:w="6820" w:type="dxa"/>
          </w:tcPr>
          <w:p w:rsidR="006E3661" w:rsidRDefault="006E3661" w:rsidP="006E3661">
            <w:pPr>
              <w:spacing w:before="60" w:after="60"/>
            </w:pPr>
            <w:r w:rsidRPr="00AC326E">
              <w:t>Temperature, transfer, dissipation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r w:rsidR="006E3661">
        <w:rPr>
          <w:rFonts w:cstheme="minorHAnsi"/>
          <w:color w:val="222222"/>
          <w:shd w:val="clear" w:color="auto" w:fill="FFFFFF"/>
        </w:rPr>
        <w:t>:</w:t>
      </w:r>
    </w:p>
    <w:p w:rsidR="00B00348" w:rsidRPr="006E3661" w:rsidRDefault="00B00348" w:rsidP="00B00348">
      <w:pPr>
        <w:pStyle w:val="ListParagraph"/>
        <w:numPr>
          <w:ilvl w:val="0"/>
          <w:numId w:val="1"/>
        </w:numPr>
        <w:spacing w:after="180"/>
      </w:pPr>
      <w:r w:rsidRPr="006E3661">
        <w:t xml:space="preserve">Diagnostic </w:t>
      </w:r>
      <w:r w:rsidR="00E3348F" w:rsidRPr="006E3661">
        <w:t>question</w:t>
      </w:r>
      <w:r w:rsidRPr="006E3661">
        <w:t xml:space="preserve">: </w:t>
      </w:r>
      <w:r w:rsidR="006E3661" w:rsidRPr="006E3661">
        <w:t>Just cool?</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C12E1" w:rsidRDefault="00D900E0" w:rsidP="00D900E0">
      <w:pPr>
        <w:spacing w:after="180"/>
      </w:pPr>
      <w:r>
        <w:t xml:space="preserve">Students have a large store of everyday experiences of things heating or cooling, from which they will have developed ideas about these processes. Many however will not have formed a clear general (and scientific) understanding that they can apply to new situations. </w:t>
      </w:r>
      <w:r w:rsidR="001C12E1">
        <w:fldChar w:fldCharType="begin"/>
      </w:r>
      <w:r w:rsidR="001C12E1">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1C12E1">
        <w:fldChar w:fldCharType="separate"/>
      </w:r>
      <w:r w:rsidR="001C12E1">
        <w:rPr>
          <w:noProof/>
        </w:rPr>
        <w:t>(Millar, 2011)</w:t>
      </w:r>
      <w:r w:rsidR="001C12E1">
        <w:fldChar w:fldCharType="end"/>
      </w:r>
    </w:p>
    <w:p w:rsidR="006002EA" w:rsidRDefault="00D900E0" w:rsidP="00D900E0">
      <w:pPr>
        <w:spacing w:after="180"/>
      </w:pPr>
      <w:r>
        <w:t xml:space="preserve">This </w:t>
      </w:r>
      <w:r w:rsidRPr="006002EA">
        <w:t xml:space="preserve">activity </w:t>
      </w:r>
      <w:r w:rsidR="006002EA">
        <w:t xml:space="preserve">gives students the opportunity to observe and describe how hot drinks cool more quickly when there is a greater difference in temperature between the drink and its surroundings and to consolidate the understanding that the drink will reach an equilibrium temperature with its surroundings.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53065D" w:rsidRDefault="0053065D" w:rsidP="0053065D">
      <w:pPr>
        <w:spacing w:after="180"/>
      </w:pPr>
      <w:r w:rsidRPr="00DA3B6C">
        <w:t xml:space="preserve">Students </w:t>
      </w:r>
      <w:r>
        <w:t>should complete this activity in pairs or small groups, and the focus should be on the discussions.</w:t>
      </w:r>
      <w:r w:rsidR="00CC41EB">
        <w:t xml:space="preserve"> </w:t>
      </w:r>
      <w:r>
        <w:t>It is through the discussions that students can check their understanding and rehearse their explanations.</w:t>
      </w:r>
    </w:p>
    <w:p w:rsidR="0053065D" w:rsidRDefault="0053065D" w:rsidP="0053065D">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CC41EB">
        <w:t xml:space="preserve"> </w:t>
      </w:r>
      <w:r>
        <w:t>If students in any group cannot agree, you may be able to direct them with some careful questioning.</w:t>
      </w:r>
      <w:r w:rsidR="00CC41EB">
        <w:t xml:space="preserve"> </w:t>
      </w:r>
    </w:p>
    <w:p w:rsidR="0053065D" w:rsidRDefault="0053065D" w:rsidP="0053065D">
      <w:pPr>
        <w:spacing w:after="180"/>
      </w:pPr>
      <w:r>
        <w:t>Students now carry out the practical, or watch a demonstration.</w:t>
      </w:r>
      <w:r w:rsidR="00CC41EB">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53065D" w:rsidRDefault="0053065D" w:rsidP="0053065D">
      <w:pPr>
        <w:spacing w:after="180"/>
      </w:pPr>
      <w:r>
        <w:t>After the practical students plot a line graph of temperature against time. Some students may need extra support drawing their graphs, and in particular in choosing sensible scales. When describing what happens to the temperature as the water cools, students should be encouraged to describe how its rate of cooling changes as it approaches room temperature.</w:t>
      </w:r>
      <w:r w:rsidR="00CC41EB">
        <w:t xml:space="preserve"> </w:t>
      </w:r>
    </w:p>
    <w:p w:rsidR="0053065D" w:rsidRDefault="0053065D" w:rsidP="0053065D">
      <w:pPr>
        <w:spacing w:after="180"/>
      </w:pPr>
      <w:r>
        <w:lastRenderedPageBreak/>
        <w:t>Each group should be given the opportunity to change, or improve their explanation.</w:t>
      </w:r>
      <w:r w:rsidR="00CC41EB">
        <w:t xml:space="preserve"> </w:t>
      </w:r>
      <w:r>
        <w:t>A good way to review your students’ thinking might be through a structured class discussion.</w:t>
      </w:r>
      <w:r w:rsidR="00CC41EB">
        <w:t xml:space="preserve"> </w:t>
      </w:r>
      <w:r>
        <w:t xml:space="preserve">You could ask several groups for their </w:t>
      </w:r>
      <w:r>
        <w:rPr>
          <w:i/>
        </w:rPr>
        <w:t>expla</w:t>
      </w:r>
      <w:r w:rsidRPr="00BA242F">
        <w:rPr>
          <w:i/>
        </w:rPr>
        <w:t>n</w:t>
      </w:r>
      <w:r>
        <w:rPr>
          <w:i/>
        </w:rPr>
        <w:t>ations</w:t>
      </w:r>
      <w:r>
        <w:t xml:space="preserve"> and put these on the whiteboard.</w:t>
      </w:r>
      <w:r w:rsidR="00CC41EB">
        <w:t xml:space="preserve"> </w:t>
      </w:r>
      <w:r>
        <w:t>Then ask other groups to suggest which explanation is the most accurate and the most clearly expressed, and through careful questioning work up a clear ‘class explanation’.</w:t>
      </w:r>
      <w:r w:rsidR="00CC41EB">
        <w:t xml:space="preserve"> </w:t>
      </w:r>
    </w:p>
    <w:p w:rsidR="0053065D" w:rsidRDefault="0053065D" w:rsidP="0053065D">
      <w:pPr>
        <w:spacing w:after="180"/>
      </w:pPr>
      <w:r>
        <w:t>A useful follow up is for individual students to then write down explanations in their own words – without reference to the class explanation on the board (i.e. cover it up).</w:t>
      </w:r>
    </w:p>
    <w:p w:rsidR="0053065D" w:rsidRPr="00C86659" w:rsidRDefault="0053065D" w:rsidP="00CC41EB">
      <w:pPr>
        <w:spacing w:after="180"/>
        <w:rPr>
          <w:i/>
        </w:rPr>
      </w:pPr>
      <w:r w:rsidRPr="00C86659">
        <w:rPr>
          <w:i/>
        </w:rPr>
        <w:t>Differentiation</w:t>
      </w:r>
    </w:p>
    <w:p w:rsidR="0053065D" w:rsidRDefault="0053065D" w:rsidP="0053065D">
      <w:pPr>
        <w:spacing w:after="180"/>
      </w:pPr>
      <w:r>
        <w:t>The quality of the discussions can be improved with a careful selection of groups; or by allocating specific roles to students in the each group.</w:t>
      </w:r>
      <w:r w:rsidR="00CC41EB">
        <w:t xml:space="preserve"> </w:t>
      </w:r>
      <w:r>
        <w:t>For example, you may choose to select a student with strong prior knowledge as a scribe, and forbid them from contributing any of their own answers.</w:t>
      </w:r>
      <w:r w:rsidR="00CC41EB">
        <w:t xml:space="preserve"> </w:t>
      </w:r>
      <w:r>
        <w:t>They may question the others and only write down what they have been told.</w:t>
      </w:r>
      <w:r w:rsidR="00CC41EB">
        <w:t xml:space="preserve"> </w:t>
      </w:r>
      <w:r>
        <w:t>This strategy encourages contributions from more members of each group.</w:t>
      </w:r>
    </w:p>
    <w:p w:rsidR="001D0511" w:rsidRPr="00755E81" w:rsidRDefault="001D0511" w:rsidP="0053065D">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BE0EEB" w:rsidP="001D0511">
      <w:pPr>
        <w:pStyle w:val="ListParagraph"/>
        <w:numPr>
          <w:ilvl w:val="0"/>
          <w:numId w:val="1"/>
        </w:numPr>
        <w:spacing w:after="180"/>
      </w:pPr>
      <w:r>
        <w:t xml:space="preserve">O-100 </w:t>
      </w:r>
      <w:r w:rsidRPr="00BE0EEB">
        <w:rPr>
          <w:vertAlign w:val="superscript"/>
        </w:rPr>
        <w:t>o</w:t>
      </w:r>
      <w:r>
        <w:t>C thermometer</w:t>
      </w:r>
    </w:p>
    <w:p w:rsidR="00BC2094" w:rsidRDefault="00BC2094" w:rsidP="001D0511">
      <w:pPr>
        <w:pStyle w:val="ListParagraph"/>
        <w:numPr>
          <w:ilvl w:val="0"/>
          <w:numId w:val="1"/>
        </w:numPr>
        <w:spacing w:after="180"/>
      </w:pPr>
      <w:r>
        <w:t>Stirring rod</w:t>
      </w:r>
    </w:p>
    <w:p w:rsidR="00BE0EEB" w:rsidRDefault="00BE0EEB" w:rsidP="001D0511">
      <w:pPr>
        <w:pStyle w:val="ListParagraph"/>
        <w:numPr>
          <w:ilvl w:val="0"/>
          <w:numId w:val="1"/>
        </w:numPr>
        <w:spacing w:after="180"/>
      </w:pPr>
      <w:r>
        <w:t>250 cm</w:t>
      </w:r>
      <w:r w:rsidRPr="00BE0EEB">
        <w:rPr>
          <w:vertAlign w:val="superscript"/>
        </w:rPr>
        <w:t>3</w:t>
      </w:r>
      <w:r>
        <w:t xml:space="preserve"> beaker</w:t>
      </w:r>
    </w:p>
    <w:p w:rsidR="00BE0EEB" w:rsidRDefault="00BE0EEB" w:rsidP="001D0511">
      <w:pPr>
        <w:pStyle w:val="ListParagraph"/>
        <w:numPr>
          <w:ilvl w:val="0"/>
          <w:numId w:val="1"/>
        </w:numPr>
        <w:spacing w:after="180"/>
      </w:pPr>
      <w:r>
        <w:t>Clamp, boss and stand</w:t>
      </w:r>
    </w:p>
    <w:p w:rsidR="00BE0EEB" w:rsidRDefault="00BE0EEB" w:rsidP="001D0511">
      <w:pPr>
        <w:pStyle w:val="ListParagraph"/>
        <w:numPr>
          <w:ilvl w:val="0"/>
          <w:numId w:val="1"/>
        </w:numPr>
        <w:spacing w:after="180"/>
      </w:pPr>
      <w:r>
        <w:t>Access to a kettle</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C638CF" w:rsidP="00B26756">
      <w:pPr>
        <w:spacing w:after="180"/>
      </w:pPr>
      <w:r>
        <w:t>Sufficient kettles should be placed around the room in order to heat enough water for all groups and to minimise transport of hot kettles to students’ tables.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7E7194" w:rsidRDefault="007E7194" w:rsidP="00B26756">
      <w:pPr>
        <w:spacing w:after="180"/>
      </w:pPr>
      <w:r>
        <w:t xml:space="preserve">Risk of burning with hot water and hot beakers. This can be reduced if kettles are carried to students’ desks to fill beakers, rather than by carrying beakers of hot water. Using a clamp, boss and stand to hold the thermometer reduces the risk the beaker toppling over. </w:t>
      </w:r>
    </w:p>
    <w:p w:rsidR="007E7194" w:rsidRDefault="007E7194" w:rsidP="00B26756">
      <w:pPr>
        <w:spacing w:after="180"/>
      </w:pPr>
      <w:r>
        <w:t>Putting beakers away before t</w:t>
      </w:r>
      <w:r w:rsidR="00251C10">
        <w:t>hey have sufficiently cooled</w:t>
      </w:r>
      <w:r>
        <w:t xml:space="preserve"> creates extra risks.</w:t>
      </w:r>
    </w:p>
    <w:p w:rsidR="00BC2094" w:rsidRDefault="00BC2094" w:rsidP="00B26756">
      <w:pPr>
        <w:spacing w:after="180"/>
      </w:pPr>
      <w:r>
        <w:t>There is a risk of thermometers breaking if they are placed close to the edge of a table, or used to stir the water.</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Default="00D028C4" w:rsidP="00026DEC">
      <w:pPr>
        <w:spacing w:after="180"/>
        <w:rPr>
          <w:b/>
          <w:color w:val="5F497A" w:themeColor="accent4" w:themeShade="BF"/>
          <w:sz w:val="24"/>
        </w:rPr>
      </w:pPr>
      <w:r>
        <w:rPr>
          <w:noProof/>
          <w:lang w:eastAsia="en-GB"/>
        </w:rPr>
        <w:drawing>
          <wp:anchor distT="0" distB="0" distL="114300" distR="114300" simplePos="0" relativeHeight="251667456" behindDoc="0" locked="0" layoutInCell="1" allowOverlap="1">
            <wp:simplePos x="0" y="0"/>
            <wp:positionH relativeFrom="column">
              <wp:posOffset>4347497</wp:posOffset>
            </wp:positionH>
            <wp:positionV relativeFrom="paragraph">
              <wp:posOffset>55233</wp:posOffset>
            </wp:positionV>
            <wp:extent cx="1483743" cy="1510665"/>
            <wp:effectExtent l="0" t="0" r="2540" b="0"/>
            <wp:wrapSquare wrapText="bothSides"/>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31620" r="18014"/>
                    <a:stretch/>
                  </pic:blipFill>
                  <pic:spPr bwMode="auto">
                    <a:xfrm>
                      <a:off x="0" y="0"/>
                      <a:ext cx="1483743" cy="15106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44B4" w:rsidRPr="002454AC">
        <w:rPr>
          <w:b/>
          <w:color w:val="5F497A" w:themeColor="accent4" w:themeShade="BF"/>
          <w:sz w:val="24"/>
        </w:rPr>
        <w:t>Expected answers</w:t>
      </w:r>
    </w:p>
    <w:p w:rsidR="00D028C4" w:rsidRDefault="00D028C4" w:rsidP="00026DEC">
      <w:pPr>
        <w:spacing w:after="180"/>
      </w:pPr>
      <w:r>
        <w:t xml:space="preserve">The temperature falls quickly at first and then more slowly as the water approaches room temperature. </w:t>
      </w:r>
    </w:p>
    <w:p w:rsidR="00D028C4" w:rsidRDefault="00D028C4" w:rsidP="00026DEC">
      <w:pPr>
        <w:spacing w:after="180"/>
      </w:pPr>
      <w:r>
        <w:t xml:space="preserve">The water will eventually reach room temperature which is about 21 </w:t>
      </w:r>
      <w:proofErr w:type="spellStart"/>
      <w:r w:rsidRPr="00D028C4">
        <w:rPr>
          <w:vertAlign w:val="superscript"/>
        </w:rPr>
        <w:t>o</w:t>
      </w:r>
      <w:r>
        <w:t>C.</w:t>
      </w:r>
      <w:proofErr w:type="spellEnd"/>
    </w:p>
    <w:p w:rsidR="00D028C4" w:rsidRPr="00D028C4" w:rsidRDefault="00D028C4" w:rsidP="00026DEC">
      <w:pPr>
        <w:spacing w:after="180"/>
      </w:pPr>
    </w:p>
    <w:p w:rsidR="00D028C4" w:rsidRDefault="00D028C4">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4324A0">
        <w:t>Peter Fairhurst</w:t>
      </w:r>
      <w:r w:rsidR="0015356E">
        <w:t xml:space="preserve"> (UYSEG)</w:t>
      </w:r>
      <w:r w:rsidR="004324A0">
        <w:t>.</w:t>
      </w:r>
    </w:p>
    <w:p w:rsidR="00CC78A5" w:rsidRDefault="00D278E8" w:rsidP="00E172C6">
      <w:pPr>
        <w:spacing w:after="180"/>
      </w:pPr>
      <w:r w:rsidRPr="0045323E">
        <w:t xml:space="preserve">Images: </w:t>
      </w:r>
      <w:r w:rsidR="004324A0">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C12E1" w:rsidRPr="001C12E1" w:rsidRDefault="001C12E1" w:rsidP="001C12E1">
      <w:pPr>
        <w:pStyle w:val="EndNoteBibliography"/>
      </w:pPr>
      <w:r>
        <w:fldChar w:fldCharType="begin"/>
      </w:r>
      <w:r>
        <w:instrText xml:space="preserve"> ADDIN EN.REFLIST </w:instrText>
      </w:r>
      <w:r>
        <w:fldChar w:fldCharType="separate"/>
      </w:r>
      <w:r w:rsidRPr="001C12E1">
        <w:t xml:space="preserve">Millar, R. (2011). Energy. In Sang, D. (ed.) </w:t>
      </w:r>
      <w:r w:rsidRPr="001C12E1">
        <w:rPr>
          <w:i/>
        </w:rPr>
        <w:t>Teaching Secondary Physics.</w:t>
      </w:r>
      <w:r w:rsidRPr="001C12E1">
        <w:t xml:space="preserve"> London: Hodder Education.</w:t>
      </w:r>
    </w:p>
    <w:p w:rsidR="00B37A2E" w:rsidRPr="00B37A2E" w:rsidRDefault="001C12E1" w:rsidP="00026DEC">
      <w:pPr>
        <w:spacing w:after="180"/>
      </w:pPr>
      <w:r>
        <w:fldChar w:fldCharType="end"/>
      </w:r>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681" w:rsidRDefault="00A43681" w:rsidP="000B473B">
      <w:r>
        <w:separator/>
      </w:r>
    </w:p>
  </w:endnote>
  <w:endnote w:type="continuationSeparator" w:id="0">
    <w:p w:rsidR="00A43681" w:rsidRDefault="00A4368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1BD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84C8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681" w:rsidRDefault="00A43681" w:rsidP="000B473B">
      <w:r>
        <w:separator/>
      </w:r>
    </w:p>
  </w:footnote>
  <w:footnote w:type="continuationSeparator" w:id="0">
    <w:p w:rsidR="00A43681" w:rsidRDefault="00A4368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6A55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8D075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9F441D"/>
    <w:multiLevelType w:val="hybridMultilevel"/>
    <w:tmpl w:val="94C4B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3681"/>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12E1"/>
    <w:rsid w:val="001C4805"/>
    <w:rsid w:val="001D0511"/>
    <w:rsid w:val="00201AC2"/>
    <w:rsid w:val="00202AEC"/>
    <w:rsid w:val="00214608"/>
    <w:rsid w:val="002178AC"/>
    <w:rsid w:val="0022547C"/>
    <w:rsid w:val="002454AC"/>
    <w:rsid w:val="00251C10"/>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05E6F"/>
    <w:rsid w:val="00430C1F"/>
    <w:rsid w:val="004324A0"/>
    <w:rsid w:val="00442595"/>
    <w:rsid w:val="0045323E"/>
    <w:rsid w:val="0048726C"/>
    <w:rsid w:val="004B0EE1"/>
    <w:rsid w:val="004D0D83"/>
    <w:rsid w:val="004E1DF1"/>
    <w:rsid w:val="004E5592"/>
    <w:rsid w:val="0050055B"/>
    <w:rsid w:val="00524710"/>
    <w:rsid w:val="0053065D"/>
    <w:rsid w:val="00555342"/>
    <w:rsid w:val="005560E2"/>
    <w:rsid w:val="005A452E"/>
    <w:rsid w:val="005A6EE7"/>
    <w:rsid w:val="005E07F2"/>
    <w:rsid w:val="005F1A7B"/>
    <w:rsid w:val="006002EA"/>
    <w:rsid w:val="006355D8"/>
    <w:rsid w:val="00642ECD"/>
    <w:rsid w:val="006502A0"/>
    <w:rsid w:val="006772F5"/>
    <w:rsid w:val="006A4440"/>
    <w:rsid w:val="006B0615"/>
    <w:rsid w:val="006D166B"/>
    <w:rsid w:val="006E3661"/>
    <w:rsid w:val="006F3279"/>
    <w:rsid w:val="00704AEE"/>
    <w:rsid w:val="00722F9A"/>
    <w:rsid w:val="00743635"/>
    <w:rsid w:val="00754539"/>
    <w:rsid w:val="00755E81"/>
    <w:rsid w:val="00781BC6"/>
    <w:rsid w:val="007926F2"/>
    <w:rsid w:val="007A3C86"/>
    <w:rsid w:val="007A683E"/>
    <w:rsid w:val="007A748B"/>
    <w:rsid w:val="007C73B8"/>
    <w:rsid w:val="007D1D65"/>
    <w:rsid w:val="007E0A9E"/>
    <w:rsid w:val="007E5309"/>
    <w:rsid w:val="007E7194"/>
    <w:rsid w:val="00800DE1"/>
    <w:rsid w:val="00813F47"/>
    <w:rsid w:val="008152B0"/>
    <w:rsid w:val="008450D6"/>
    <w:rsid w:val="00856FCA"/>
    <w:rsid w:val="00873B8C"/>
    <w:rsid w:val="00880E3B"/>
    <w:rsid w:val="00884C87"/>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43681"/>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2094"/>
    <w:rsid w:val="00BE0EEB"/>
    <w:rsid w:val="00BF0BBF"/>
    <w:rsid w:val="00BF6C8A"/>
    <w:rsid w:val="00C05571"/>
    <w:rsid w:val="00C1190E"/>
    <w:rsid w:val="00C246CE"/>
    <w:rsid w:val="00C57FA2"/>
    <w:rsid w:val="00C638CF"/>
    <w:rsid w:val="00CC2E4D"/>
    <w:rsid w:val="00CC41EB"/>
    <w:rsid w:val="00CC78A5"/>
    <w:rsid w:val="00CC7B16"/>
    <w:rsid w:val="00CE15FE"/>
    <w:rsid w:val="00D028C4"/>
    <w:rsid w:val="00D02E15"/>
    <w:rsid w:val="00D14F44"/>
    <w:rsid w:val="00D278E8"/>
    <w:rsid w:val="00D421E8"/>
    <w:rsid w:val="00D44604"/>
    <w:rsid w:val="00D479B3"/>
    <w:rsid w:val="00D52283"/>
    <w:rsid w:val="00D524E5"/>
    <w:rsid w:val="00D72FEF"/>
    <w:rsid w:val="00D755FA"/>
    <w:rsid w:val="00D900E0"/>
    <w:rsid w:val="00DC4A4E"/>
    <w:rsid w:val="00DD1874"/>
    <w:rsid w:val="00DD63BD"/>
    <w:rsid w:val="00DF14E9"/>
    <w:rsid w:val="00E0092B"/>
    <w:rsid w:val="00E172C6"/>
    <w:rsid w:val="00E24309"/>
    <w:rsid w:val="00E3348F"/>
    <w:rsid w:val="00E53D82"/>
    <w:rsid w:val="00E56A94"/>
    <w:rsid w:val="00E9330A"/>
    <w:rsid w:val="00EE6B97"/>
    <w:rsid w:val="00F12C3B"/>
    <w:rsid w:val="00F26884"/>
    <w:rsid w:val="00F26F3B"/>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66E05B"/>
  <w15:docId w15:val="{C14327BE-2997-4DAA-A51C-B1601975F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C12E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C12E1"/>
    <w:rPr>
      <w:rFonts w:ascii="Calibri" w:hAnsi="Calibri" w:cs="Calibri"/>
      <w:noProof/>
      <w:lang w:val="en-US"/>
    </w:rPr>
  </w:style>
  <w:style w:type="paragraph" w:customStyle="1" w:styleId="EndNoteBibliography">
    <w:name w:val="EndNote Bibliography"/>
    <w:basedOn w:val="Normal"/>
    <w:link w:val="EndNoteBibliographyChar"/>
    <w:rsid w:val="001C12E1"/>
    <w:rPr>
      <w:rFonts w:ascii="Calibri" w:hAnsi="Calibri" w:cs="Calibri"/>
      <w:noProof/>
      <w:lang w:val="en-US"/>
    </w:rPr>
  </w:style>
  <w:style w:type="character" w:customStyle="1" w:styleId="EndNoteBibliographyChar">
    <w:name w:val="EndNote Bibliography Char"/>
    <w:basedOn w:val="DefaultParagraphFont"/>
    <w:link w:val="EndNoteBibliography"/>
    <w:rsid w:val="001C12E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7407">
      <w:bodyDiv w:val="1"/>
      <w:marLeft w:val="0"/>
      <w:marRight w:val="0"/>
      <w:marTop w:val="0"/>
      <w:marBottom w:val="0"/>
      <w:divBdr>
        <w:top w:val="none" w:sz="0" w:space="0" w:color="auto"/>
        <w:left w:val="none" w:sz="0" w:space="0" w:color="auto"/>
        <w:bottom w:val="none" w:sz="0" w:space="0" w:color="auto"/>
        <w:right w:val="none" w:sz="0" w:space="0" w:color="auto"/>
      </w:divBdr>
    </w:div>
    <w:div w:id="91441985">
      <w:bodyDiv w:val="1"/>
      <w:marLeft w:val="0"/>
      <w:marRight w:val="0"/>
      <w:marTop w:val="0"/>
      <w:marBottom w:val="0"/>
      <w:divBdr>
        <w:top w:val="none" w:sz="0" w:space="0" w:color="auto"/>
        <w:left w:val="none" w:sz="0" w:space="0" w:color="auto"/>
        <w:bottom w:val="none" w:sz="0" w:space="0" w:color="auto"/>
        <w:right w:val="none" w:sz="0" w:space="0" w:color="auto"/>
      </w:divBdr>
    </w:div>
    <w:div w:id="1766733150">
      <w:bodyDiv w:val="1"/>
      <w:marLeft w:val="0"/>
      <w:marRight w:val="0"/>
      <w:marTop w:val="0"/>
      <w:marBottom w:val="0"/>
      <w:divBdr>
        <w:top w:val="none" w:sz="0" w:space="0" w:color="auto"/>
        <w:left w:val="none" w:sz="0" w:space="0" w:color="auto"/>
        <w:bottom w:val="none" w:sz="0" w:space="0" w:color="auto"/>
        <w:right w:val="none" w:sz="0" w:space="0" w:color="auto"/>
      </w:divBdr>
    </w:div>
    <w:div w:id="1896306688">
      <w:bodyDiv w:val="1"/>
      <w:marLeft w:val="0"/>
      <w:marRight w:val="0"/>
      <w:marTop w:val="0"/>
      <w:marBottom w:val="0"/>
      <w:divBdr>
        <w:top w:val="none" w:sz="0" w:space="0" w:color="auto"/>
        <w:left w:val="none" w:sz="0" w:space="0" w:color="auto"/>
        <w:bottom w:val="none" w:sz="0" w:space="0" w:color="auto"/>
        <w:right w:val="none" w:sz="0" w:space="0" w:color="auto"/>
      </w:divBdr>
    </w:div>
    <w:div w:id="198207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71</TotalTime>
  <Pages>4</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2018-11-26T11:54:00Z</dcterms:created>
  <dcterms:modified xsi:type="dcterms:W3CDTF">2019-03-12T14:51:00Z</dcterms:modified>
</cp:coreProperties>
</file>